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center"/>
        <w:rPr>
          <w:b/>
          <w:iCs/>
          <w:sz w:val="24"/>
          <w:szCs w:val="24"/>
        </w:rPr>
      </w:pPr>
      <w:r w:rsidRPr="00B1045A">
        <w:rPr>
          <w:b/>
          <w:sz w:val="24"/>
          <w:szCs w:val="24"/>
        </w:rPr>
        <w:t xml:space="preserve">А. В. </w:t>
      </w:r>
      <w:r w:rsidRPr="00B1045A">
        <w:rPr>
          <w:b/>
          <w:iCs/>
          <w:sz w:val="24"/>
          <w:szCs w:val="24"/>
        </w:rPr>
        <w:t>Горячев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center"/>
        <w:rPr>
          <w:b/>
          <w:sz w:val="24"/>
          <w:szCs w:val="24"/>
        </w:rPr>
      </w:pPr>
      <w:r w:rsidRPr="00B1045A">
        <w:rPr>
          <w:b/>
          <w:sz w:val="24"/>
          <w:szCs w:val="24"/>
        </w:rPr>
        <w:t>Информатика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center"/>
        <w:rPr>
          <w:b/>
          <w:sz w:val="24"/>
          <w:szCs w:val="24"/>
        </w:rPr>
      </w:pP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center"/>
        <w:rPr>
          <w:b/>
          <w:bCs/>
          <w:sz w:val="24"/>
          <w:szCs w:val="24"/>
        </w:rPr>
      </w:pPr>
      <w:r w:rsidRPr="00B1045A">
        <w:rPr>
          <w:b/>
          <w:bCs/>
          <w:sz w:val="24"/>
          <w:szCs w:val="24"/>
        </w:rPr>
        <w:t>Пояснительная записка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 xml:space="preserve">Современные профессии, предлагаемые выпускникам учебных заведений, становятся все более </w:t>
      </w:r>
      <w:proofErr w:type="spellStart"/>
      <w:r w:rsidRPr="00B1045A">
        <w:rPr>
          <w:sz w:val="24"/>
          <w:szCs w:val="24"/>
        </w:rPr>
        <w:t>интеллектоемкими</w:t>
      </w:r>
      <w:proofErr w:type="spellEnd"/>
      <w:r w:rsidRPr="00B1045A">
        <w:rPr>
          <w:sz w:val="24"/>
          <w:szCs w:val="24"/>
        </w:rPr>
        <w:t>. Информационные технологии, предъявляющие высокие требования к интеллекту работников, занимают лидирующее положение на международном рынке труда. Но если навыки работы с конкретной техникой можно приобрести непосредственно на рабочем месте, то мышление, не развитое в определенные природой сроки, таковым и останется. Опоздание с развитием мышления - это опоздание навсегда. Поэтому для подготовки детей к жизни в современном информационном обществе в первую очередь необходимо развивать логическое мышление, способности к анализу (вычленению структуры объекта, выявлению взаимосвязей, осознанию принципов организации) и синтезу (созданию новых схем, структур и моделей). Важно отметить, что технология такого обучения должна быть массовой, общедоступной, а не зависеть исключительно от возможностей школ или родителей. Именно такой ответ на вопрос, чему и как учить на уроках информатики, представлен в предлагаемом курсе, и этим определяется его актуальность.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Во многом роль обучения информатике в развитии мышления обусловлена современными разработками в области методики моделирования и проектирования, особенно в объектно-ориентированном моделировании и проектировании, опирающемся на свойственное человеку понятийное мышление. Умение для любой предметной области выделить систему понятий, представить их в виде совокупности атрибутов и действий, описать алгоритмы действий и схемы логического вывода (т. е. то, что и происходит при информационно-логическом моделировании) улучшает ориентацию человека в этой предметной области и свидетельствует о его развитом логическом мышлении.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 xml:space="preserve">Рассматриваются </w:t>
      </w:r>
      <w:r w:rsidRPr="00B1045A">
        <w:rPr>
          <w:i/>
          <w:sz w:val="24"/>
          <w:szCs w:val="24"/>
        </w:rPr>
        <w:t>два аспекта изучения информатики: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технологический, в котором информатика рассматривается как средство формирования образовательного потенциала, позволяющего развивать наиболее передовые на сегодня технологии – информационные;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 – </w:t>
      </w:r>
      <w:r w:rsidRPr="00B1045A">
        <w:rPr>
          <w:sz w:val="24"/>
          <w:szCs w:val="24"/>
        </w:rPr>
        <w:t>общеобразовательный, в котором информатика рассматривается как средство развития логического мышления, умения анализировать, выявлять сущности и отношения, описывать планы действий и делать логические выводы.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 xml:space="preserve">Кроме того, можно выделить </w:t>
      </w:r>
      <w:r w:rsidRPr="00B1045A">
        <w:rPr>
          <w:i/>
          <w:sz w:val="24"/>
          <w:szCs w:val="24"/>
        </w:rPr>
        <w:t>два основных направления обучения информатике</w:t>
      </w:r>
      <w:r w:rsidRPr="00B1045A">
        <w:rPr>
          <w:sz w:val="24"/>
          <w:szCs w:val="24"/>
        </w:rPr>
        <w:t xml:space="preserve">. Первое - это </w:t>
      </w:r>
      <w:r w:rsidRPr="00B1045A">
        <w:rPr>
          <w:i/>
          <w:iCs/>
          <w:sz w:val="24"/>
          <w:szCs w:val="24"/>
        </w:rPr>
        <w:t>обучение конкретным информационным технологиям.</w:t>
      </w:r>
      <w:r w:rsidRPr="00B1045A">
        <w:rPr>
          <w:sz w:val="24"/>
          <w:szCs w:val="24"/>
        </w:rPr>
        <w:t xml:space="preserve"> Для этого необходимо адекватное обеспечение школы компьютерами и программами. Такое обучение целесообразно вести в старших классах школы, чтобы выпускники могли освоить современные программные средства. В качестве пропедевтических занятий учащиеся начальной и средней школы могут использовать различные доступные их возрасту программные продукты, применяя компьютер в качестве инструмента для своих целей (выпуск журналов, рисование, клубы по компьютерной переписке и т. д.).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 xml:space="preserve">Второе направление обучения информатике – это упоминавшееся выше </w:t>
      </w:r>
      <w:r w:rsidRPr="00B1045A">
        <w:rPr>
          <w:i/>
          <w:iCs/>
          <w:sz w:val="24"/>
          <w:szCs w:val="24"/>
        </w:rPr>
        <w:t>изучение информатики как науки.</w:t>
      </w:r>
      <w:r w:rsidRPr="00B1045A">
        <w:rPr>
          <w:sz w:val="24"/>
          <w:szCs w:val="24"/>
        </w:rPr>
        <w:t xml:space="preserve"> Для этого нет необходимости иметь в школе компьютер, поэтому изучение такого курса может проходить в любом удаленном населенном пункте. Рассматривая в качестве одной из целей этого направления обучения развитие логического мышления, следует помнить: психологи утверждают, что основные логические структуры мышления формируются в возрасте 5 – 11 лет и что запоздалое формирование этих структур протекает с большими трудностями и часто остается незавершенным. Следовательно, обучать детей в этом направлении целесообразно с начальной школы.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b/>
          <w:bCs/>
          <w:sz w:val="24"/>
          <w:szCs w:val="24"/>
        </w:rPr>
      </w:pP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b/>
          <w:bCs/>
          <w:sz w:val="24"/>
          <w:szCs w:val="24"/>
        </w:rPr>
      </w:pPr>
      <w:r w:rsidRPr="00B1045A">
        <w:rPr>
          <w:b/>
          <w:bCs/>
          <w:sz w:val="24"/>
          <w:szCs w:val="24"/>
        </w:rPr>
        <w:t>Цели и задачи курса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Главная цель курса – дать учащимся инвариантные фундаментальные знания в областях, связанных с информатикой, которые вследствие непрерывного обновления и изменения в аппаратных средствах выходят на первое место в формировании научного информационно-технологического потенциала общества.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Цели изучения основ информатики в начальной школе: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lastRenderedPageBreak/>
        <w:t>1)</w:t>
      </w:r>
      <w:r w:rsidRPr="00B1045A">
        <w:rPr>
          <w:sz w:val="24"/>
          <w:szCs w:val="24"/>
        </w:rPr>
        <w:t xml:space="preserve"> Развитие у школьников навыков решения задач с применением таких подходов к решению, наиболее типичных и распространенных в областях деятельности, традиционно относящихся к информатике: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 – </w:t>
      </w:r>
      <w:r w:rsidRPr="00B1045A">
        <w:rPr>
          <w:sz w:val="24"/>
          <w:szCs w:val="24"/>
        </w:rPr>
        <w:t>применение формальной логики при решении задач – построение выводов путем применения к известным утверждениям логических операций «если – то», «и», «или», «не» и их комбинаций – «если ... и ..., то...»;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 – </w:t>
      </w:r>
      <w:r w:rsidRPr="00B1045A">
        <w:rPr>
          <w:sz w:val="24"/>
          <w:szCs w:val="24"/>
        </w:rPr>
        <w:t>алгоритмический подход к решению задач –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 – </w:t>
      </w:r>
      <w:r w:rsidRPr="00B1045A">
        <w:rPr>
          <w:sz w:val="24"/>
          <w:szCs w:val="24"/>
        </w:rPr>
        <w:t>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 – </w:t>
      </w:r>
      <w:r w:rsidRPr="00B1045A">
        <w:rPr>
          <w:sz w:val="24"/>
          <w:szCs w:val="24"/>
        </w:rPr>
        <w:t>объектно-ориентированный подход -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группы и действия, выполняемые над этими предметами; умение описывать предмет по принципу «из чего состоит и что делает (можно с ним делать)».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>2)</w:t>
      </w:r>
      <w:r w:rsidRPr="00B1045A">
        <w:rPr>
          <w:sz w:val="24"/>
          <w:szCs w:val="24"/>
        </w:rPr>
        <w:t xml:space="preserve"> 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 Несмотря на ознакомительный подход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материал, т. е. акцент ставится на умении приложения даже самых простых знаний.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>3)</w:t>
      </w:r>
      <w:r w:rsidRPr="00B1045A">
        <w:rPr>
          <w:sz w:val="24"/>
          <w:szCs w:val="24"/>
        </w:rPr>
        <w:t xml:space="preserve"> Развитие у учащихся навыков решения логических задач и ознакомление с общими приемами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Основная задача курса – развить умение проведения анализа действительности для построения информационной модели и ее изображения с помощью какого-либо системно-информационного языка.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Говоря об общеобразовательной ценности курса информатики, мы полагаем, что умение любого человека выделить в своей предметной области систему понятий, представить их в виде совокупности атрибутов и действий, описать алгоритмы действий и схемы логического вывода не только поможет эффективному внедрению автоматизации в его деятельность, но и послужит самому человеку для повышения ясности мышления в своей предметной области.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b/>
          <w:bCs/>
          <w:sz w:val="24"/>
          <w:szCs w:val="24"/>
        </w:rPr>
      </w:pP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b/>
          <w:bCs/>
          <w:sz w:val="24"/>
          <w:szCs w:val="24"/>
        </w:rPr>
      </w:pPr>
      <w:r w:rsidRPr="00B1045A">
        <w:rPr>
          <w:b/>
          <w:bCs/>
          <w:sz w:val="24"/>
          <w:szCs w:val="24"/>
        </w:rPr>
        <w:t>Организация учебно-воспитательного процесса и состав учебно-методического материала по курсу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Формы, методы и отчасти содержание обучения информатике зависят от наличия или отсутствия компьютерного класса. Однако ведущие идеи курса могут быть донесены до учащихся и без использования компьютера. Во всяком случае в начальной школе его использование необязательно.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Учебно-методический материал по курсу начальной школы состоит из четырех комплектов. В состав каждого комплекта входят 4 учебные тетради для учащихся (по одной на четверть), 4 методических пособия для учителя (по одному на четверть) и 8 контрольных работ (по 2 варианта на четверть).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Комплект № 1 рассчитан на 6 – 7-летних детей и изучается в 1 классе по программе 1 – 4. Комплект № 2 рассчитан на 7 – 8-летних детей и изучается в 1 классе по программе 1 – 3 и во 2 классе по программе 1 – 4. В материалах комплектов № 1 и № 2 проводится подготовка к предстоящим в дальнейшем занятиям, развивается логическое мышление детей и сообразительность. При проведении занятий максимально возможно применяются занимательные и игровые формы обучения. Как правило, различные темы и формы подачи учебного материала активно чередуются в течение одного урока.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 xml:space="preserve">Начиная с комплекта № 3 и далее обучение логическим основам информатики проводится по нескольким направлениям, за каждым из которых закреплена учебная четверть. Таким образом изучение материала происходит «по спирали» – ученики каждую четверть продолжают изучение темы этой же четверти прошлого года. Кроме того, задачи по каждой из тем могут быть включены в любые уроки в </w:t>
      </w:r>
      <w:r w:rsidRPr="00B1045A">
        <w:rPr>
          <w:sz w:val="24"/>
          <w:szCs w:val="24"/>
        </w:rPr>
        <w:lastRenderedPageBreak/>
        <w:t>любой четверти в качестве разминки. Занятия проходят один раз в неделю. Каждая учебная четверть заканчивается контрольной работой по теме: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>I</w:t>
      </w:r>
      <w:r w:rsidRPr="00B1045A">
        <w:rPr>
          <w:sz w:val="24"/>
          <w:szCs w:val="24"/>
        </w:rPr>
        <w:t xml:space="preserve"> четверть – алгоритмы;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>II</w:t>
      </w:r>
      <w:r w:rsidRPr="00B1045A">
        <w:rPr>
          <w:sz w:val="24"/>
          <w:szCs w:val="24"/>
        </w:rPr>
        <w:t xml:space="preserve"> четверть – объекты;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>III</w:t>
      </w:r>
      <w:r w:rsidRPr="00B1045A">
        <w:rPr>
          <w:sz w:val="24"/>
          <w:szCs w:val="24"/>
        </w:rPr>
        <w:t xml:space="preserve"> четверть – логические рассуждения;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>IV</w:t>
      </w:r>
      <w:r w:rsidRPr="00B1045A">
        <w:rPr>
          <w:sz w:val="24"/>
          <w:szCs w:val="24"/>
        </w:rPr>
        <w:t xml:space="preserve"> четверть – модели в информатике.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Комплект № 3 рассчитан на 8 – 9-летних детей и изучается во 2 классе по программе 1 – 3 и в 3 классе по программе 1 – 4. Комплект № 4 рассчитан на 9 – 10-летних детей и изучается в 3 классе по программе 1 – 3 и в 4 классе по программе 1 – 4.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Материал комплекта № 3 не опирается напрямую на конкретные знания комплектов № 1 и № 2, являющихся пропедевтическими, поэтому можно начинать преподавание по курсу с комплектов № 1, № 2 и № 3. В то же время апробация показала, что дети, начавшие изучение курса с 1 класса, с большим удовольствием воспринимают эти уроки, начинают лучше успевать по другим предметам и легче осваивают материал курса на следующем году обучения.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b/>
          <w:bCs/>
          <w:sz w:val="24"/>
          <w:szCs w:val="24"/>
        </w:rPr>
      </w:pP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b/>
          <w:bCs/>
          <w:sz w:val="24"/>
          <w:szCs w:val="24"/>
        </w:rPr>
      </w:pPr>
      <w:r w:rsidRPr="00B1045A">
        <w:rPr>
          <w:b/>
          <w:bCs/>
          <w:sz w:val="24"/>
          <w:szCs w:val="24"/>
        </w:rPr>
        <w:t>Структура курса основ информатики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В материале курса выделяются следующие рубрики: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>– </w:t>
      </w:r>
      <w:r w:rsidRPr="00B1045A">
        <w:rPr>
          <w:sz w:val="24"/>
          <w:szCs w:val="24"/>
        </w:rPr>
        <w:t>описание объектов – атрибуты, структуры, классы;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>– </w:t>
      </w:r>
      <w:r w:rsidRPr="00B1045A">
        <w:rPr>
          <w:sz w:val="24"/>
          <w:szCs w:val="24"/>
        </w:rPr>
        <w:t>описание поведения объектов – процессы и алгоритмы;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>– </w:t>
      </w:r>
      <w:r w:rsidRPr="00B1045A">
        <w:rPr>
          <w:sz w:val="24"/>
          <w:szCs w:val="24"/>
        </w:rPr>
        <w:t>описание логических рассуждений – алгебра высказываний;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>– </w:t>
      </w:r>
      <w:r w:rsidRPr="00B1045A">
        <w:rPr>
          <w:sz w:val="24"/>
          <w:szCs w:val="24"/>
        </w:rPr>
        <w:t>создание информационной модели объектов – приемы формализации и моделирования.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Материал этих рубрик изучается на протяжении всего курса концентрически, так что объем соответствующих понятий возрастает от класса к классу.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При последующем изучении информатики за пределами начальной школы предполагается систематически развивать понятие структуры (множество, класс, иерархическая классификация); вырабатывать навыки применения различных средств (графов, таблиц, схем) для описания статической структуры объектов и структуры их поведения; развивать понятие алгоритма (циклы, ветвления) и его обобщение на основе понятия структуры; усваивать базисный аппарат формальной логики (операции «и», «или», «не», «если – то»);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вырабатывать навыки использования этого аппарата для описания модели рассуждений.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noProof/>
          <w:sz w:val="24"/>
          <w:szCs w:val="24"/>
        </w:rPr>
      </w:pP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center"/>
        <w:rPr>
          <w:b/>
          <w:bCs/>
          <w:sz w:val="24"/>
          <w:szCs w:val="24"/>
        </w:rPr>
      </w:pPr>
      <w:r w:rsidRPr="00B1045A">
        <w:rPr>
          <w:b/>
          <w:bCs/>
          <w:sz w:val="24"/>
          <w:szCs w:val="24"/>
        </w:rPr>
        <w:t>ТЕМАТИЧЕСКОЕ ПЛАНИРОВАНИЕ УЧЕБНОГО МАТЕРИАЛА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center"/>
        <w:rPr>
          <w:b/>
          <w:bCs/>
          <w:sz w:val="24"/>
          <w:szCs w:val="24"/>
        </w:rPr>
      </w:pPr>
      <w:r w:rsidRPr="00B1045A">
        <w:rPr>
          <w:b/>
          <w:bCs/>
          <w:sz w:val="24"/>
          <w:szCs w:val="24"/>
        </w:rPr>
        <w:t>1 класс (30 ч)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b/>
          <w:bCs/>
          <w:sz w:val="24"/>
          <w:szCs w:val="24"/>
        </w:rPr>
      </w:pPr>
      <w:r w:rsidRPr="00B1045A">
        <w:rPr>
          <w:b/>
          <w:bCs/>
          <w:sz w:val="24"/>
          <w:szCs w:val="24"/>
        </w:rPr>
        <w:t>План действий и его описание (10 ч)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b/>
          <w:bCs/>
          <w:sz w:val="24"/>
          <w:szCs w:val="24"/>
        </w:rPr>
      </w:pPr>
      <w:r w:rsidRPr="00B1045A">
        <w:rPr>
          <w:b/>
          <w:bCs/>
          <w:sz w:val="24"/>
          <w:szCs w:val="24"/>
        </w:rPr>
        <w:t>Отличительные признаки и составные части предметов (10 ч)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b/>
          <w:bCs/>
          <w:sz w:val="24"/>
          <w:szCs w:val="24"/>
        </w:rPr>
      </w:pPr>
      <w:r w:rsidRPr="00B1045A">
        <w:rPr>
          <w:b/>
          <w:bCs/>
          <w:sz w:val="24"/>
          <w:szCs w:val="24"/>
        </w:rPr>
        <w:t>Логические рассуждения (10 ч)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Истинность и ложность высказываний. Логические рассуждения и выводы. Поиск путей на простейших графах, подсчет вариантов. Высказывания и множества. Построение отрицания простых высказываний.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i/>
          <w:iCs/>
          <w:sz w:val="24"/>
          <w:szCs w:val="24"/>
        </w:rPr>
      </w:pPr>
      <w:r w:rsidRPr="00B1045A">
        <w:rPr>
          <w:sz w:val="24"/>
          <w:szCs w:val="24"/>
        </w:rPr>
        <w:t xml:space="preserve">В результате обучения </w:t>
      </w:r>
      <w:r w:rsidRPr="00B1045A">
        <w:rPr>
          <w:i/>
          <w:iCs/>
          <w:sz w:val="24"/>
          <w:szCs w:val="24"/>
        </w:rPr>
        <w:t>учащиеся должны уметь: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i/>
          <w:iCs/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находить лишний предмет в группе однородных;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давать название группе однородных предметов;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находить предметы с одинаковым значением признака (цвет, форма, размер, число элементов и т. д.);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находить закономерности в расположении фигур по значению одного признака;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называть последовательность простых знакомых действий;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находить пропущенное действие в знакомой последовательности;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lastRenderedPageBreak/>
        <w:t xml:space="preserve">– </w:t>
      </w:r>
      <w:r w:rsidRPr="00B1045A">
        <w:rPr>
          <w:sz w:val="24"/>
          <w:szCs w:val="24"/>
        </w:rPr>
        <w:t>отличать заведомо ложные фразы;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называть противоположные по смыслу слова.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center"/>
        <w:rPr>
          <w:b/>
          <w:bCs/>
          <w:noProof/>
          <w:sz w:val="24"/>
          <w:szCs w:val="24"/>
        </w:rPr>
      </w:pP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center"/>
        <w:rPr>
          <w:b/>
          <w:bCs/>
          <w:sz w:val="24"/>
          <w:szCs w:val="24"/>
        </w:rPr>
      </w:pPr>
      <w:r w:rsidRPr="00B1045A">
        <w:rPr>
          <w:b/>
          <w:bCs/>
          <w:noProof/>
          <w:sz w:val="24"/>
          <w:szCs w:val="24"/>
        </w:rPr>
        <w:t>2</w:t>
      </w:r>
      <w:r w:rsidRPr="00B1045A">
        <w:rPr>
          <w:b/>
          <w:bCs/>
          <w:sz w:val="24"/>
          <w:szCs w:val="24"/>
        </w:rPr>
        <w:t xml:space="preserve"> класс (34 ч)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b/>
          <w:bCs/>
          <w:sz w:val="24"/>
          <w:szCs w:val="24"/>
        </w:rPr>
      </w:pPr>
      <w:r w:rsidRPr="00B1045A">
        <w:rPr>
          <w:b/>
          <w:bCs/>
          <w:sz w:val="24"/>
          <w:szCs w:val="24"/>
        </w:rPr>
        <w:t>План действий и его описание (11 ч)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b/>
          <w:bCs/>
          <w:sz w:val="24"/>
          <w:szCs w:val="24"/>
        </w:rPr>
      </w:pPr>
      <w:r w:rsidRPr="00B1045A">
        <w:rPr>
          <w:b/>
          <w:bCs/>
          <w:sz w:val="24"/>
          <w:szCs w:val="24"/>
        </w:rPr>
        <w:t>Отличительные признаки и составные части предметов (11 ч)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b/>
          <w:bCs/>
          <w:sz w:val="24"/>
          <w:szCs w:val="24"/>
        </w:rPr>
      </w:pPr>
      <w:r w:rsidRPr="00B1045A">
        <w:rPr>
          <w:b/>
          <w:bCs/>
          <w:sz w:val="24"/>
          <w:szCs w:val="24"/>
        </w:rPr>
        <w:t>Логические рассуждения (12 ч)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Истинность и ложность высказываний. Логические рассуждения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i/>
          <w:iCs/>
          <w:sz w:val="24"/>
          <w:szCs w:val="24"/>
        </w:rPr>
      </w:pPr>
      <w:r w:rsidRPr="00B1045A">
        <w:rPr>
          <w:sz w:val="24"/>
          <w:szCs w:val="24"/>
        </w:rPr>
        <w:t xml:space="preserve">В результате обучения </w:t>
      </w:r>
      <w:r w:rsidRPr="00B1045A">
        <w:rPr>
          <w:i/>
          <w:iCs/>
          <w:sz w:val="24"/>
          <w:szCs w:val="24"/>
        </w:rPr>
        <w:t>учащиеся должны уметь: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i/>
          <w:iCs/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предлагать несколько вариантов лишнего предмета в группе однородных;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выделять группы однородных предметов среди разнородных и давать названия этим группам;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разбивать предложенное множество фигур (рисунков) на два подмножества по значениям разных признаков;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находить закономерности в расположении фигур по значению двух признаков;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приводить примеры последовательности действий в быту, сказках;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точно выполнять действия под диктовку учителя;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отличать высказывания от других предложений, приводить примеры высказываний, определять истинные и ложные высказывания.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center"/>
        <w:rPr>
          <w:b/>
          <w:bCs/>
          <w:noProof/>
          <w:sz w:val="24"/>
          <w:szCs w:val="24"/>
        </w:rPr>
      </w:pP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center"/>
        <w:rPr>
          <w:b/>
          <w:bCs/>
          <w:sz w:val="24"/>
          <w:szCs w:val="24"/>
        </w:rPr>
      </w:pPr>
      <w:r w:rsidRPr="00B1045A">
        <w:rPr>
          <w:b/>
          <w:bCs/>
          <w:noProof/>
          <w:sz w:val="24"/>
          <w:szCs w:val="24"/>
        </w:rPr>
        <w:t>3</w:t>
      </w:r>
      <w:r w:rsidRPr="00B1045A">
        <w:rPr>
          <w:b/>
          <w:bCs/>
          <w:sz w:val="24"/>
          <w:szCs w:val="24"/>
        </w:rPr>
        <w:t xml:space="preserve"> класс (34 ч)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b/>
          <w:bCs/>
          <w:sz w:val="24"/>
          <w:szCs w:val="24"/>
        </w:rPr>
      </w:pPr>
      <w:r w:rsidRPr="00B1045A">
        <w:rPr>
          <w:b/>
          <w:bCs/>
          <w:sz w:val="24"/>
          <w:szCs w:val="24"/>
        </w:rPr>
        <w:t>Алгоритмы (9 ч)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b/>
          <w:bCs/>
          <w:sz w:val="24"/>
          <w:szCs w:val="24"/>
        </w:rPr>
      </w:pPr>
      <w:r w:rsidRPr="00B1045A">
        <w:rPr>
          <w:b/>
          <w:bCs/>
          <w:sz w:val="24"/>
          <w:szCs w:val="24"/>
        </w:rPr>
        <w:t>Группы (классы) объектов (8 ч)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b/>
          <w:bCs/>
          <w:sz w:val="24"/>
          <w:szCs w:val="24"/>
        </w:rPr>
      </w:pPr>
      <w:r w:rsidRPr="00B1045A">
        <w:rPr>
          <w:b/>
          <w:bCs/>
          <w:sz w:val="24"/>
          <w:szCs w:val="24"/>
        </w:rPr>
        <w:t>Логические рассуждения (10 ч)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Высказывания со словами «все», «не все», «никакие». Отношения между множествами (объединение, пересечение, вложенность). Графы и их табличное описание. Пути в графах. Деревья.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b/>
          <w:bCs/>
          <w:sz w:val="24"/>
          <w:szCs w:val="24"/>
        </w:rPr>
      </w:pPr>
      <w:r w:rsidRPr="00B1045A">
        <w:rPr>
          <w:b/>
          <w:bCs/>
          <w:sz w:val="24"/>
          <w:szCs w:val="24"/>
        </w:rPr>
        <w:t>Модели в информатике (7 ч)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Игры. Анализ игры с выигрышной стратегией. Решение задач по аналогии. Решение задач на закономерности. Аналогичные закономерности.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i/>
          <w:iCs/>
          <w:sz w:val="24"/>
          <w:szCs w:val="24"/>
        </w:rPr>
      </w:pPr>
      <w:r w:rsidRPr="00B1045A">
        <w:rPr>
          <w:sz w:val="24"/>
          <w:szCs w:val="24"/>
        </w:rPr>
        <w:t xml:space="preserve">В результате обучения </w:t>
      </w:r>
      <w:r w:rsidRPr="00B1045A">
        <w:rPr>
          <w:i/>
          <w:iCs/>
          <w:sz w:val="24"/>
          <w:szCs w:val="24"/>
        </w:rPr>
        <w:t>учащиеся должны уметь: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i/>
          <w:iCs/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понимать построчную запись алгоритмов и запись с помощью блок-схем;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выполнять простые алгоритмы и составлять свои по аналогии;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изображать графы;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выбирать граф, правильно изображающий предложенную ситуацию;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находить на рисунке область пересечения двух множеств и называть элементы из этой области.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center"/>
        <w:rPr>
          <w:b/>
          <w:bCs/>
          <w:noProof/>
          <w:sz w:val="24"/>
          <w:szCs w:val="24"/>
        </w:rPr>
      </w:pP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center"/>
        <w:rPr>
          <w:b/>
          <w:bCs/>
          <w:sz w:val="24"/>
          <w:szCs w:val="24"/>
        </w:rPr>
      </w:pPr>
      <w:r w:rsidRPr="00B1045A">
        <w:rPr>
          <w:b/>
          <w:bCs/>
          <w:noProof/>
          <w:sz w:val="24"/>
          <w:szCs w:val="24"/>
        </w:rPr>
        <w:t>4</w:t>
      </w:r>
      <w:r w:rsidRPr="00B1045A">
        <w:rPr>
          <w:b/>
          <w:bCs/>
          <w:sz w:val="24"/>
          <w:szCs w:val="24"/>
        </w:rPr>
        <w:t xml:space="preserve"> класс (34 ч)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b/>
          <w:bCs/>
          <w:sz w:val="24"/>
          <w:szCs w:val="24"/>
        </w:rPr>
      </w:pPr>
      <w:r w:rsidRPr="00B1045A">
        <w:rPr>
          <w:b/>
          <w:bCs/>
          <w:sz w:val="24"/>
          <w:szCs w:val="24"/>
        </w:rPr>
        <w:t>Алгоритмы (9 ч)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Вложенные алгоритмы. Алгоритмы с параметрами. Циклы: повторение указанное число раз, до выполнения заданного условия, для перечисленных параметров.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b/>
          <w:bCs/>
          <w:sz w:val="24"/>
          <w:szCs w:val="24"/>
        </w:rPr>
      </w:pPr>
      <w:r w:rsidRPr="00B1045A">
        <w:rPr>
          <w:b/>
          <w:bCs/>
          <w:sz w:val="24"/>
          <w:szCs w:val="24"/>
        </w:rPr>
        <w:t>Объекты (8 ч)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Составные объекты. Отношение «состоит из». Схема (дерево) состава. Адреса объектов. Адреса компонент составных объектов. Связь между составом сложного объекта и адресами его компонент. Относительные адреса в составных объектах.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b/>
          <w:bCs/>
          <w:sz w:val="24"/>
          <w:szCs w:val="24"/>
        </w:rPr>
      </w:pPr>
      <w:r w:rsidRPr="00B1045A">
        <w:rPr>
          <w:b/>
          <w:bCs/>
          <w:sz w:val="24"/>
          <w:szCs w:val="24"/>
        </w:rPr>
        <w:t>Логические рассуждения (10 ч)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Связь операций над множествами и логических операций. Пути в графах, удовлетворяющие заданным критериям. Правила вывода «если – то». Цепочки правил вывода. Простейшие «и – или» графы.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b/>
          <w:bCs/>
          <w:sz w:val="24"/>
          <w:szCs w:val="24"/>
        </w:rPr>
      </w:pPr>
      <w:r w:rsidRPr="00B1045A">
        <w:rPr>
          <w:b/>
          <w:bCs/>
          <w:sz w:val="24"/>
          <w:szCs w:val="24"/>
        </w:rPr>
        <w:t>Модели в информатике (7 ч)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Приемы фантазирования (прием 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приемов фантазирования к материалам разделов 1 – 3 (к алгоритмам, объектам и др.).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i/>
          <w:iCs/>
          <w:sz w:val="24"/>
          <w:szCs w:val="24"/>
        </w:rPr>
      </w:pPr>
      <w:r w:rsidRPr="00B1045A">
        <w:rPr>
          <w:sz w:val="24"/>
          <w:szCs w:val="24"/>
        </w:rPr>
        <w:t xml:space="preserve">В результате обучения </w:t>
      </w:r>
      <w:r w:rsidRPr="00B1045A">
        <w:rPr>
          <w:i/>
          <w:iCs/>
          <w:sz w:val="24"/>
          <w:szCs w:val="24"/>
        </w:rPr>
        <w:t>учащиеся должны уметь: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i/>
          <w:iCs/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определять составные части предметов, а также, в свою очередь, состав этих составных частей и т. д.;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описывать местонахождения предмета, перечисляя объекты, в состав которых он входит (по аналогии с почтовым адресом);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заполнять таблицу признаков для предметов из одного класса: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sz w:val="24"/>
          <w:szCs w:val="24"/>
        </w:rPr>
        <w:t>в каждой клетке таблицы записывается значение одного из нескольких признаков у одного из нескольких предметов;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выполнять алгоритмы с ветвлениями, с повторениями, с параметрами, обратные заданному;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изображать множества с разным взаимным расположением;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записывать выводы в виде правил «если – то»;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 xml:space="preserve">– </w:t>
      </w:r>
      <w:r w:rsidRPr="00B1045A">
        <w:rPr>
          <w:sz w:val="24"/>
          <w:szCs w:val="24"/>
        </w:rPr>
        <w:t>по заданной ситуации составлять короткие цепочки правил «если – то».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center"/>
        <w:rPr>
          <w:b/>
          <w:bCs/>
          <w:sz w:val="24"/>
          <w:szCs w:val="24"/>
        </w:rPr>
      </w:pP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center"/>
        <w:rPr>
          <w:b/>
          <w:bCs/>
          <w:sz w:val="24"/>
          <w:szCs w:val="24"/>
        </w:rPr>
      </w:pPr>
      <w:r w:rsidRPr="00B1045A">
        <w:rPr>
          <w:b/>
          <w:bCs/>
          <w:sz w:val="24"/>
          <w:szCs w:val="24"/>
        </w:rPr>
        <w:t>ЛИТЕРАТУРА</w:t>
      </w:r>
    </w:p>
    <w:p w:rsidR="00B1045A" w:rsidRPr="00B1045A" w:rsidRDefault="00B1045A" w:rsidP="00B1045A">
      <w:pPr>
        <w:autoSpaceDE w:val="0"/>
        <w:autoSpaceDN w:val="0"/>
        <w:adjustRightInd w:val="0"/>
        <w:ind w:left="-900" w:firstLine="709"/>
        <w:jc w:val="both"/>
        <w:rPr>
          <w:sz w:val="24"/>
          <w:szCs w:val="24"/>
        </w:rPr>
      </w:pPr>
      <w:r w:rsidRPr="00B1045A">
        <w:rPr>
          <w:noProof/>
          <w:sz w:val="24"/>
          <w:szCs w:val="24"/>
        </w:rPr>
        <w:t>1.</w:t>
      </w:r>
      <w:r w:rsidRPr="00B1045A">
        <w:rPr>
          <w:sz w:val="24"/>
          <w:szCs w:val="24"/>
        </w:rPr>
        <w:t xml:space="preserve"> Информатика в играх и задачах: Учебник-тетрадь для 1, 2, 3 и 4 </w:t>
      </w:r>
      <w:proofErr w:type="spellStart"/>
      <w:r w:rsidRPr="00B1045A">
        <w:rPr>
          <w:sz w:val="24"/>
          <w:szCs w:val="24"/>
        </w:rPr>
        <w:t>кл</w:t>
      </w:r>
      <w:proofErr w:type="spellEnd"/>
      <w:r w:rsidRPr="00B1045A">
        <w:rPr>
          <w:sz w:val="24"/>
          <w:szCs w:val="24"/>
        </w:rPr>
        <w:t xml:space="preserve">./ А. В. Горячев, Т. О. Волкова, К. И. Горина и др. – М.: </w:t>
      </w:r>
      <w:proofErr w:type="spellStart"/>
      <w:r w:rsidRPr="00B1045A">
        <w:rPr>
          <w:sz w:val="24"/>
          <w:szCs w:val="24"/>
        </w:rPr>
        <w:t>Баласс</w:t>
      </w:r>
      <w:proofErr w:type="spellEnd"/>
      <w:r w:rsidRPr="00B1045A">
        <w:rPr>
          <w:sz w:val="24"/>
          <w:szCs w:val="24"/>
        </w:rPr>
        <w:t>, 1998 – 1999.</w:t>
      </w:r>
    </w:p>
    <w:p w:rsidR="00B1045A" w:rsidRPr="00B1045A" w:rsidRDefault="00B1045A" w:rsidP="00B1045A">
      <w:pPr>
        <w:ind w:left="-900" w:firstLine="709"/>
        <w:rPr>
          <w:sz w:val="24"/>
          <w:szCs w:val="24"/>
        </w:rPr>
      </w:pPr>
      <w:r w:rsidRPr="00B1045A">
        <w:rPr>
          <w:noProof/>
          <w:sz w:val="24"/>
          <w:szCs w:val="24"/>
        </w:rPr>
        <w:t>2.</w:t>
      </w:r>
      <w:r w:rsidRPr="00B1045A">
        <w:rPr>
          <w:sz w:val="24"/>
          <w:szCs w:val="24"/>
        </w:rPr>
        <w:t xml:space="preserve"> Информатика в играх и задачах для 1, 2, 3 и 4 </w:t>
      </w:r>
      <w:proofErr w:type="spellStart"/>
      <w:r w:rsidRPr="00B1045A">
        <w:rPr>
          <w:sz w:val="24"/>
          <w:szCs w:val="24"/>
        </w:rPr>
        <w:t>кл</w:t>
      </w:r>
      <w:proofErr w:type="spellEnd"/>
      <w:r w:rsidRPr="00B1045A">
        <w:rPr>
          <w:sz w:val="24"/>
          <w:szCs w:val="24"/>
        </w:rPr>
        <w:t xml:space="preserve">.: Методические рекомендации для учителя/А. В. Горячев, Т. О. Волкова, К. И. Горина и др.- М.: </w:t>
      </w:r>
      <w:proofErr w:type="spellStart"/>
      <w:r w:rsidRPr="00B1045A">
        <w:rPr>
          <w:sz w:val="24"/>
          <w:szCs w:val="24"/>
        </w:rPr>
        <w:t>Баласс</w:t>
      </w:r>
      <w:proofErr w:type="spellEnd"/>
      <w:r w:rsidRPr="00B1045A">
        <w:rPr>
          <w:sz w:val="24"/>
          <w:szCs w:val="24"/>
        </w:rPr>
        <w:t>, 1998 – 1999.</w:t>
      </w:r>
    </w:p>
    <w:p w:rsidR="00911B12" w:rsidRPr="00B1045A" w:rsidRDefault="00911B12">
      <w:pPr>
        <w:rPr>
          <w:sz w:val="24"/>
          <w:szCs w:val="24"/>
        </w:rPr>
      </w:pPr>
    </w:p>
    <w:sectPr w:rsidR="00911B12" w:rsidRPr="00B1045A" w:rsidSect="00C22E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045A"/>
    <w:rsid w:val="00166141"/>
    <w:rsid w:val="002B3736"/>
    <w:rsid w:val="00911B12"/>
    <w:rsid w:val="00B1045A"/>
    <w:rsid w:val="00BC3656"/>
    <w:rsid w:val="00EC5371"/>
    <w:rsid w:val="00FD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pacing w:val="5"/>
        <w:kern w:val="28"/>
        <w:sz w:val="24"/>
        <w:szCs w:val="5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A"/>
    <w:pPr>
      <w:jc w:val="left"/>
    </w:pPr>
    <w:rPr>
      <w:rFonts w:eastAsia="Times New Roman" w:cs="Times New Roman"/>
      <w:color w:val="000000"/>
      <w:spacing w:val="-9"/>
      <w:kern w:val="0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2417</Words>
  <Characters>13780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2010-11-07T17:14:00Z</dcterms:created>
  <dcterms:modified xsi:type="dcterms:W3CDTF">2010-11-07T17:15:00Z</dcterms:modified>
</cp:coreProperties>
</file>